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5231" w14:textId="77777777" w:rsidR="00AB3FB2" w:rsidRDefault="00AB3FB2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Potensi Isu Etik Rekrutmen </w:t>
      </w:r>
    </w:p>
    <w:p w14:paraId="0E36115F" w14:textId="77777777" w:rsidR="00AB3FB2" w:rsidRPr="00AB3FB2" w:rsidRDefault="00AB3FB2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bookmarkStart w:id="0" w:name="_GoBack"/>
      <w:bookmarkEnd w:id="0"/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byek Manusia </w:t>
      </w:r>
      <w:r>
        <w:rPr>
          <w:rFonts w:asciiTheme="majorHAnsi" w:hAnsiTheme="majorHAnsi" w:cstheme="majorHAnsi"/>
          <w:b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</w:t>
      </w:r>
      <w:r w:rsidRPr="00AB3FB2">
        <w:rPr>
          <w:rFonts w:asciiTheme="majorHAnsi" w:hAnsiTheme="majorHAnsi" w:cstheme="majorHAnsi"/>
          <w:b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Rumah Sakit/Klinik </w:t>
      </w:r>
    </w:p>
    <w:p w14:paraId="4B452EBF" w14:textId="7B563650" w:rsidR="00AB3FB2" w:rsidRDefault="00AB3FB2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FB2">
        <w:rPr>
          <w:rFonts w:asciiTheme="majorHAnsi" w:hAnsiTheme="majorHAnsi" w:cstheme="majorHAnsi"/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(Standar 2-3-4-5-6-7)</w:t>
      </w:r>
    </w:p>
    <w:p w14:paraId="356E9D97" w14:textId="77777777" w:rsidR="00EC48F1" w:rsidRPr="00AB3FB2" w:rsidRDefault="00EC48F1" w:rsidP="00AB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2410"/>
        <w:gridCol w:w="3969"/>
      </w:tblGrid>
      <w:tr w:rsidR="00AB3FB2" w:rsidRPr="00AB3FB2" w14:paraId="5B90B7EF" w14:textId="77777777" w:rsidTr="00AB3FB2">
        <w:trPr>
          <w:tblHeader/>
        </w:trPr>
        <w:tc>
          <w:tcPr>
            <w:tcW w:w="2972" w:type="dxa"/>
            <w:tcBorders>
              <w:top w:val="single" w:sz="4" w:space="0" w:color="D0CECE" w:themeColor="background2" w:themeShade="E6"/>
            </w:tcBorders>
            <w:shd w:val="clear" w:color="auto" w:fill="9CC2E5" w:themeFill="accent1" w:themeFillTint="99"/>
            <w:vAlign w:val="center"/>
          </w:tcPr>
          <w:p w14:paraId="1E72209C" w14:textId="77777777" w:rsid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 xml:space="preserve">Desain </w:t>
            </w:r>
          </w:p>
          <w:p w14:paraId="1B59B49A" w14:textId="77777777" w:rsidR="00AB3FB2" w:rsidRP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S-</w:t>
            </w: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2)</w:t>
            </w:r>
          </w:p>
        </w:tc>
        <w:tc>
          <w:tcPr>
            <w:tcW w:w="2410" w:type="dxa"/>
            <w:tcBorders>
              <w:top w:val="single" w:sz="4" w:space="0" w:color="D0CECE" w:themeColor="background2" w:themeShade="E6"/>
            </w:tcBorders>
            <w:shd w:val="clear" w:color="auto" w:fill="9CC2E5" w:themeFill="accent1" w:themeFillTint="99"/>
            <w:vAlign w:val="center"/>
          </w:tcPr>
          <w:p w14:paraId="5B7226B3" w14:textId="77777777" w:rsid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Strategi Perekrutan</w:t>
            </w:r>
          </w:p>
          <w:p w14:paraId="4543880E" w14:textId="77777777" w:rsidR="00AB3FB2" w:rsidRP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(S-3)</w:t>
            </w:r>
          </w:p>
        </w:tc>
        <w:tc>
          <w:tcPr>
            <w:tcW w:w="3969" w:type="dxa"/>
            <w:tcBorders>
              <w:top w:val="single" w:sz="4" w:space="0" w:color="D0CECE" w:themeColor="background2" w:themeShade="E6"/>
            </w:tcBorders>
            <w:shd w:val="clear" w:color="auto" w:fill="9CC2E5" w:themeFill="accent1" w:themeFillTint="99"/>
            <w:vAlign w:val="center"/>
          </w:tcPr>
          <w:p w14:paraId="4AC7518F" w14:textId="77777777" w:rsidR="00AB3FB2" w:rsidRPr="00AB3FB2" w:rsidRDefault="00AB3FB2" w:rsidP="00AB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Implikasi Etik</w:t>
            </w:r>
          </w:p>
        </w:tc>
      </w:tr>
      <w:tr w:rsidR="00AB3FB2" w:rsidRPr="00AB3FB2" w14:paraId="22BF2A3E" w14:textId="77777777" w:rsidTr="00AB3FB2">
        <w:tc>
          <w:tcPr>
            <w:tcW w:w="2972" w:type="dxa"/>
          </w:tcPr>
          <w:p w14:paraId="59ED359F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Audit catatan medis untuk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jaminan kualitas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C2F00E1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-</w:t>
            </w:r>
          </w:p>
        </w:tc>
        <w:tc>
          <w:tcPr>
            <w:tcW w:w="3969" w:type="dxa"/>
          </w:tcPr>
          <w:p w14:paraId="3241BC10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Jenis penelitian ini </w:t>
            </w:r>
            <w:r w:rsidRPr="00AB3FB2">
              <w:rPr>
                <w:rFonts w:asciiTheme="majorHAnsi" w:hAnsiTheme="majorHAnsi" w:cstheme="majorHAnsi"/>
                <w:i/>
                <w:color w:val="000000"/>
                <w:u w:val="single"/>
                <w:lang w:val="en-US"/>
              </w:rPr>
              <w:t>tidak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membutuhkan peninjauan oleh KEPK, selama pasien tidak dapat diidentifikasi dalam output berikutnya. </w:t>
            </w:r>
          </w:p>
          <w:p w14:paraId="1ED88343" w14:textId="77777777" w:rsid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Namun, </w:t>
            </w: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untuk kepentingan publikasi</w:t>
            </w:r>
            <w:r w:rsidRPr="00AB3FB2">
              <w:rPr>
                <w:rFonts w:asciiTheme="majorHAnsi" w:hAnsiTheme="majorHAnsi" w:cstheme="majorHAnsi"/>
                <w:lang w:val="en-US"/>
              </w:rPr>
              <w:t>, disarankan mendapatkan persetujuan KEPK, jika direnca</w:t>
            </w:r>
            <w:r w:rsidR="00C624B3">
              <w:rPr>
                <w:rFonts w:asciiTheme="majorHAnsi" w:hAnsiTheme="majorHAnsi" w:cstheme="majorHAnsi"/>
                <w:lang w:val="en-US"/>
              </w:rPr>
              <w:t>na</w:t>
            </w:r>
            <w:r w:rsidRPr="00AB3FB2">
              <w:rPr>
                <w:rFonts w:asciiTheme="majorHAnsi" w:hAnsiTheme="majorHAnsi" w:cstheme="majorHAnsi"/>
                <w:lang w:val="en-US"/>
              </w:rPr>
              <w:t>kan (</w:t>
            </w:r>
            <w:r w:rsidRPr="00AB3FB2">
              <w:rPr>
                <w:rFonts w:asciiTheme="majorHAnsi" w:hAnsiTheme="majorHAnsi" w:cstheme="majorHAnsi"/>
                <w:b/>
                <w:i/>
                <w:lang w:val="en-US"/>
              </w:rPr>
              <w:t>exempted</w:t>
            </w:r>
            <w:r w:rsidRPr="00AB3FB2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733065D2" w14:textId="77777777" w:rsidR="00AB3FB2" w:rsidRPr="00AB3FB2" w:rsidRDefault="00AB3FB2" w:rsidP="00AB3FB2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75D2B4CA" w14:textId="77777777" w:rsidTr="00AB3FB2">
        <w:tc>
          <w:tcPr>
            <w:tcW w:w="2972" w:type="dxa"/>
          </w:tcPr>
          <w:p w14:paraId="1AC4573B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Audit catatan medis untuk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penelitian </w:t>
            </w:r>
          </w:p>
        </w:tc>
        <w:tc>
          <w:tcPr>
            <w:tcW w:w="2410" w:type="dxa"/>
          </w:tcPr>
          <w:p w14:paraId="79532994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Mencari database klinik, termasuk dari beberapa klinik</w:t>
            </w:r>
          </w:p>
        </w:tc>
        <w:tc>
          <w:tcPr>
            <w:tcW w:w="3969" w:type="dxa"/>
          </w:tcPr>
          <w:p w14:paraId="066F06FC" w14:textId="77777777" w:rsidR="00AB3FB2" w:rsidRPr="00AB3FB2" w:rsidRDefault="00AB3FB2" w:rsidP="00AB3FB2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Membutuhkan telaah KEPK</w:t>
            </w:r>
            <w:r w:rsidRPr="00AB3FB2">
              <w:rPr>
                <w:rFonts w:asciiTheme="majorHAnsi" w:hAnsiTheme="majorHAnsi" w:cstheme="majorHAnsi"/>
                <w:lang w:val="en-US"/>
              </w:rPr>
              <w:t xml:space="preserve">. </w:t>
            </w:r>
          </w:p>
          <w:p w14:paraId="6C6B9A88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 Etik</w:t>
            </w:r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7143AF4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Persetujuan dibutuhkan dari klinik/dokter yang berpartisipasi</w:t>
            </w:r>
          </w:p>
          <w:p w14:paraId="5E26A40A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Persetujuan pasien tidak diperlukan asalkan data yang diakses tidak teridentifikasi (standar 6)</w:t>
            </w:r>
          </w:p>
          <w:p w14:paraId="0B700826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Pihak yang dapat mengakses data</w:t>
            </w:r>
          </w:p>
          <w:p w14:paraId="63F55E96" w14:textId="5CE20DEA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Penggunaan catatan medik untuk tujuan yang tidak direncanakan </w:t>
            </w:r>
            <w:r w:rsidR="00EC48F1">
              <w:rPr>
                <w:rFonts w:asciiTheme="majorHAnsi" w:hAnsiTheme="majorHAnsi" w:cstheme="majorHAnsi"/>
                <w:lang w:val="en-US"/>
              </w:rPr>
              <w:t xml:space="preserve">               </w:t>
            </w:r>
            <w:r w:rsidRPr="00AB3FB2">
              <w:rPr>
                <w:rFonts w:asciiTheme="majorHAnsi" w:hAnsiTheme="majorHAnsi" w:cstheme="majorHAnsi"/>
                <w:lang w:val="en-US"/>
              </w:rPr>
              <w:t>(P-9-10-broad IC)</w:t>
            </w:r>
          </w:p>
          <w:p w14:paraId="573A96F4" w14:textId="77777777" w:rsidR="00AB3FB2" w:rsidRP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Penyimpanan data yang aman</w:t>
            </w:r>
          </w:p>
          <w:p w14:paraId="7DBDEF25" w14:textId="77777777" w:rsidR="00AB3FB2" w:rsidRDefault="00AB3FB2" w:rsidP="00EC48F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Perlindungan privasi (terutama bila jumlah sampel sedikit dan diambil dari kota kecil). S-6</w:t>
            </w:r>
          </w:p>
          <w:p w14:paraId="7A8C5CD8" w14:textId="77777777" w:rsidR="00AB3FB2" w:rsidRPr="00AB3FB2" w:rsidRDefault="00AB3FB2" w:rsidP="00AB3FB2">
            <w:pPr>
              <w:pStyle w:val="NoSpacing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25F49423" w14:textId="77777777" w:rsidTr="00AB3FB2">
        <w:tc>
          <w:tcPr>
            <w:tcW w:w="2972" w:type="dxa"/>
          </w:tcPr>
          <w:p w14:paraId="2F6E9FFF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Penelitian kualitatif (mis. wawancara dengan pasien atau pengasuh pasien, penelitian mengenai sikap pasien yang lebih tua terhadap dokter) </w:t>
            </w:r>
          </w:p>
        </w:tc>
        <w:tc>
          <w:tcPr>
            <w:tcW w:w="2410" w:type="dxa"/>
          </w:tcPr>
          <w:p w14:paraId="41FCC1CB" w14:textId="77777777" w:rsidR="00AB3FB2" w:rsidRPr="006E123C" w:rsidRDefault="00AB3FB2" w:rsidP="006E123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87" w:hanging="187"/>
              <w:rPr>
                <w:rFonts w:asciiTheme="majorHAnsi" w:hAnsiTheme="majorHAnsi" w:cstheme="majorHAnsi"/>
                <w:color w:val="000000"/>
              </w:rPr>
            </w:pPr>
            <w:r w:rsidRPr="006E123C">
              <w:rPr>
                <w:rFonts w:asciiTheme="majorHAnsi" w:hAnsiTheme="majorHAnsi" w:cstheme="majorHAnsi"/>
                <w:color w:val="000000"/>
              </w:rPr>
              <w:t xml:space="preserve">Poster pemberitahuan, pamflet atau lembar informasi klinik yang berisi informasi untuk menghubungi peneliti atau </w:t>
            </w:r>
            <w:r w:rsidRPr="006E123C">
              <w:rPr>
                <w:rFonts w:asciiTheme="majorHAnsi" w:hAnsiTheme="majorHAnsi" w:cstheme="majorHAnsi"/>
                <w:color w:val="000000"/>
              </w:rPr>
              <w:lastRenderedPageBreak/>
              <w:t>memberi tahu dokter atau staf klinik jika berminat</w:t>
            </w:r>
          </w:p>
          <w:p w14:paraId="18A35F84" w14:textId="77777777" w:rsidR="00AB3FB2" w:rsidRPr="006E123C" w:rsidRDefault="00AB3FB2" w:rsidP="006E123C">
            <w:pPr>
              <w:pStyle w:val="ListParagraph"/>
              <w:numPr>
                <w:ilvl w:val="0"/>
                <w:numId w:val="29"/>
              </w:numPr>
              <w:ind w:left="187" w:hanging="187"/>
              <w:rPr>
                <w:rFonts w:asciiTheme="majorHAnsi" w:hAnsiTheme="majorHAnsi" w:cstheme="majorHAnsi"/>
                <w:color w:val="000000" w:themeColor="text1"/>
              </w:rPr>
            </w:pPr>
            <w:r w:rsidRPr="006E123C">
              <w:rPr>
                <w:rFonts w:asciiTheme="majorHAnsi" w:hAnsiTheme="majorHAnsi" w:cstheme="majorHAnsi"/>
                <w:color w:val="000000"/>
              </w:rPr>
              <w:t>Pencarian database klinik oleh dokter, perawat atau staf klinik, diikuti dengan undangan untuk berpartisipasi secara langsung atau melalui surat</w:t>
            </w:r>
          </w:p>
        </w:tc>
        <w:tc>
          <w:tcPr>
            <w:tcW w:w="3969" w:type="dxa"/>
          </w:tcPr>
          <w:p w14:paraId="4E940B77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lastRenderedPageBreak/>
              <w:t xml:space="preserve">Penelitian jenis ini </w:t>
            </w: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membutuhkan telaah KEPK (</w:t>
            </w:r>
            <w:r w:rsidRPr="00AB3FB2">
              <w:rPr>
                <w:rFonts w:asciiTheme="majorHAnsi" w:hAnsiTheme="majorHAnsi" w:cstheme="majorHAnsi"/>
                <w:b/>
                <w:i/>
                <w:u w:val="single"/>
                <w:lang w:val="en-US"/>
              </w:rPr>
              <w:t>Expedited/Full Board (FB</w:t>
            </w: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)</w:t>
            </w:r>
          </w:p>
          <w:p w14:paraId="2088BD22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 Etik</w:t>
            </w:r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38CC8038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Identifikasi peserta</w:t>
            </w:r>
          </w:p>
          <w:p w14:paraId="185FA708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Apakah catatan medis pasien diperlukan untuk mengidentifikasi calon peserta?</w:t>
            </w:r>
          </w:p>
          <w:p w14:paraId="2897AAB6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Siapa yang memiliki akses ke informasi klinis?</w:t>
            </w:r>
          </w:p>
          <w:p w14:paraId="5D7CC28F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Apakah staf, dokter, perawat atau klinik tahu apabila peserta menjadi bagian dari penelitian?</w:t>
            </w:r>
          </w:p>
          <w:p w14:paraId="1640DBDE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Tata cara menghubungi peserta</w:t>
            </w:r>
          </w:p>
          <w:p w14:paraId="513F870C" w14:textId="77777777" w:rsidR="00AB3FB2" w:rsidRPr="00AB3FB2" w:rsidRDefault="00AB3FB2" w:rsidP="00EC48F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Bagaimana informasi tentang penelitian akan diberikan? </w:t>
            </w:r>
          </w:p>
          <w:p w14:paraId="0D2CC86E" w14:textId="77777777" w:rsidR="00AB3FB2" w:rsidRPr="00AB3FB2" w:rsidRDefault="00AB3FB2" w:rsidP="006E123C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Siapa yang akan memberikan informasi dan apakah ada risiko penelitian?</w:t>
            </w:r>
          </w:p>
          <w:p w14:paraId="0A11DB1D" w14:textId="77777777" w:rsidR="00AB3FB2" w:rsidRPr="00AB3FB2" w:rsidRDefault="00AB3FB2" w:rsidP="00EC48F1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Managemen data </w:t>
            </w:r>
          </w:p>
          <w:p w14:paraId="6A0F8F05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1EEA873" w14:textId="77777777" w:rsidR="00AB3FB2" w:rsidRPr="00AB3FB2" w:rsidRDefault="00AB3FB2" w:rsidP="006E123C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Persetujuan untuk merekam wawancara</w:t>
            </w:r>
          </w:p>
          <w:p w14:paraId="6BC14AB9" w14:textId="77777777" w:rsidR="00AB3FB2" w:rsidRPr="00AB3FB2" w:rsidRDefault="00AB3FB2" w:rsidP="006E123C">
            <w:pPr>
              <w:pStyle w:val="NoSpacing"/>
              <w:numPr>
                <w:ilvl w:val="0"/>
                <w:numId w:val="24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Akses data (misalnya untuk transkripsi dan analisis) dan penyimpanan data secara aman</w:t>
            </w:r>
          </w:p>
          <w:p w14:paraId="715C7A4A" w14:textId="77777777" w:rsidR="00AB3FB2" w:rsidRPr="00AB3FB2" w:rsidRDefault="00AB3FB2" w:rsidP="00EC48F1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Penyajian hasil penelitian</w:t>
            </w:r>
          </w:p>
          <w:p w14:paraId="03CC560F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510E2396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Perlindungan privasi pada saat presentasi dan publikasi.</w:t>
            </w:r>
          </w:p>
          <w:p w14:paraId="26781CCB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Adakah kemungkinan peserta dapat diidentifikasi berdasarkan karakteristik atau lokasi sampel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(identitas lokasi?)</w:t>
            </w:r>
          </w:p>
          <w:p w14:paraId="68F54F6A" w14:textId="77777777" w:rsidR="00AB3FB2" w:rsidRPr="00AB3FB2" w:rsidRDefault="00AB3FB2" w:rsidP="00EC48F1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AB3FB2" w:rsidRPr="00AB3FB2" w14:paraId="3BF780E2" w14:textId="77777777" w:rsidTr="00AB3FB2">
        <w:tc>
          <w:tcPr>
            <w:tcW w:w="2972" w:type="dxa"/>
          </w:tcPr>
          <w:p w14:paraId="32E3DB82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 xml:space="preserve">Survei pasien (misalnya survei kualitas hidup pasien dengan penyakit kronis yang menerima perawatan primer) </w:t>
            </w:r>
          </w:p>
        </w:tc>
        <w:tc>
          <w:tcPr>
            <w:tcW w:w="2410" w:type="dxa"/>
          </w:tcPr>
          <w:p w14:paraId="6A68C711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Pemberitahuan di klinik</w:t>
            </w:r>
          </w:p>
          <w:p w14:paraId="50A9C3E5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Pencarian database klinik oleh dokter, perawat atau staf klinik, diikuti dengan undangan kepada pasien untuk berpartisipasi secara tatap muka atau melalui surat</w:t>
            </w:r>
          </w:p>
        </w:tc>
        <w:tc>
          <w:tcPr>
            <w:tcW w:w="3969" w:type="dxa"/>
          </w:tcPr>
          <w:p w14:paraId="1BCD178A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 jenis ini membutuhkan telaah KEPK (</w:t>
            </w:r>
            <w:r w:rsidRPr="006E123C">
              <w:rPr>
                <w:rFonts w:asciiTheme="majorHAnsi" w:hAnsiTheme="majorHAnsi" w:cstheme="majorHAnsi"/>
                <w:b/>
                <w:color w:val="000000"/>
                <w:lang w:val="en-US"/>
              </w:rPr>
              <w:t>Expedited/FB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)</w:t>
            </w:r>
          </w:p>
          <w:p w14:paraId="260CB977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 Etik</w:t>
            </w:r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5133C3C6" w14:textId="77777777" w:rsidR="00AB3FB2" w:rsidRPr="00AB3FB2" w:rsidRDefault="00AB3FB2" w:rsidP="00EC48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Identifikasi pasien yang memenuhi syarat</w:t>
            </w:r>
          </w:p>
          <w:p w14:paraId="49EA6FF3" w14:textId="673CA2A5" w:rsidR="00AB3FB2" w:rsidRDefault="00AB3FB2" w:rsidP="00EC48F1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Peran dokter atau staf klinik dalam memberi tahu pasien tentang penelitian, atau merekrut pasien untuk penelitian</w:t>
            </w:r>
          </w:p>
          <w:p w14:paraId="1C388F93" w14:textId="40E8C901" w:rsidR="00EC48F1" w:rsidRDefault="00EC48F1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3D73F398" w14:textId="77777777" w:rsidR="00EC48F1" w:rsidRPr="00AB3FB2" w:rsidRDefault="00EC48F1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41D5A222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Apakah staf klinik tahu pasien mana yang berpartisipasi dan siapa yang tidak?</w:t>
            </w:r>
          </w:p>
          <w:p w14:paraId="3BB9B88F" w14:textId="77777777" w:rsidR="00AB3FB2" w:rsidRPr="00AB3FB2" w:rsidRDefault="00AB3FB2" w:rsidP="00EC48F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Apakah peserta atau non-peserta berpengaruh terhadap perawatan klinis yang diterima?</w:t>
            </w:r>
          </w:p>
          <w:p w14:paraId="5EEA275B" w14:textId="77777777" w:rsidR="00AB3FB2" w:rsidRPr="00AB3FB2" w:rsidRDefault="00AB3FB2" w:rsidP="00EC48F1">
            <w:pPr>
              <w:pStyle w:val="NoSpacing"/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Penyelesaian survei dapat berupa persetujuan. Namun, jika survei membahas masalah atau topik yang dapat menyebabkan perdebatan, persetujuan tertulis yang terpisah mungkin diperlukan</w:t>
            </w:r>
          </w:p>
          <w:p w14:paraId="57F4ACFE" w14:textId="77777777" w:rsidR="00AB3FB2" w:rsidRPr="00AB3FB2" w:rsidRDefault="00AB3FB2" w:rsidP="00EC48F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Akses data (misalnya untuk entri data dan analisis statistik); penyimpanan data secara aman</w:t>
            </w:r>
          </w:p>
          <w:p w14:paraId="609D6B6E" w14:textId="77777777" w:rsidR="00AB3FB2" w:rsidRDefault="00AB3FB2" w:rsidP="00EC48F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Perlindungan privasi saat publikasi (terutama dengan jumlah sampel yang sedikit atau lokasi penelitian di kota kecil)</w:t>
            </w:r>
          </w:p>
          <w:p w14:paraId="122F4F07" w14:textId="77777777" w:rsidR="00AB3FB2" w:rsidRPr="00AB3FB2" w:rsidRDefault="00AB3FB2" w:rsidP="00EC48F1">
            <w:pPr>
              <w:pStyle w:val="NoSpacing"/>
              <w:ind w:left="36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7AD3D1B4" w14:textId="77777777" w:rsidTr="00AB3FB2">
        <w:tc>
          <w:tcPr>
            <w:tcW w:w="2972" w:type="dxa"/>
          </w:tcPr>
          <w:p w14:paraId="21182091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 xml:space="preserve">Penelitian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Intervensi: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gaya hidup atau intervensi non-invasif lainnya (mis. Uji coba perawatan mandiri pada penyakit kronis) </w:t>
            </w:r>
          </w:p>
        </w:tc>
        <w:tc>
          <w:tcPr>
            <w:tcW w:w="2410" w:type="dxa"/>
          </w:tcPr>
          <w:p w14:paraId="35A61293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Pemberitahuan di klinik</w:t>
            </w:r>
          </w:p>
          <w:p w14:paraId="3F235836" w14:textId="77777777" w:rsidR="00AB3FB2" w:rsidRPr="00AB3FB2" w:rsidRDefault="00AB3FB2" w:rsidP="006E123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Pencarian database klinik oleh dokter, perawat atau staf klinik, diikuti dengan undangan kepada pasien untuk berpartisipasi secara tatap muka atau melalui surat</w:t>
            </w:r>
            <w:r w:rsidRPr="00AB3FB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14:paraId="49FBDC0B" w14:textId="77777777" w:rsidR="00AB3FB2" w:rsidRPr="00AB3FB2" w:rsidRDefault="00AB3FB2" w:rsidP="006E123C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7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Penelitian jenis ini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membutuhkan telaah KEPK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(Full Board)</w:t>
            </w:r>
          </w:p>
          <w:p w14:paraId="5E357653" w14:textId="77777777" w:rsidR="00AB3FB2" w:rsidRPr="00AB3FB2" w:rsidRDefault="00AB3FB2" w:rsidP="006E123C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 Etik</w:t>
            </w:r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4409304F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Identifikasi pasien yang memenuhi syarat</w:t>
            </w:r>
          </w:p>
          <w:p w14:paraId="2F8F1E97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Peran dokter atau staf klinik dalam memberi informasi pada pasien tentang penelitian (P 9-10)</w:t>
            </w:r>
          </w:p>
          <w:p w14:paraId="2095632B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Randomisasi untuk kelompok kontrol dan intervensi (P-21)</w:t>
            </w:r>
          </w:p>
          <w:p w14:paraId="1E0A3A12" w14:textId="77777777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Pasien sadar akan risiko, kemungkinan manfaat atau potensi bahaya (P-4)</w:t>
            </w:r>
          </w:p>
          <w:p w14:paraId="09628907" w14:textId="319A4464" w:rsidR="00AB3FB2" w:rsidRP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Akses data (misalnya untuk entri data dan analisis); penyimpanan data secara aman (Standar-4)</w:t>
            </w:r>
          </w:p>
          <w:p w14:paraId="242F85C5" w14:textId="77777777" w:rsidR="00AB3FB2" w:rsidRDefault="00AB3FB2" w:rsidP="006E123C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lastRenderedPageBreak/>
              <w:t>Perlindungan privasi saat publikasi (terutama sampel kecil/kota kecil/S-6</w:t>
            </w:r>
            <w:r>
              <w:rPr>
                <w:rFonts w:asciiTheme="majorHAnsi" w:hAnsiTheme="majorHAnsi" w:cstheme="majorHAnsi"/>
                <w:lang w:val="en-US"/>
              </w:rPr>
              <w:t>).</w:t>
            </w:r>
          </w:p>
          <w:p w14:paraId="4E2BA132" w14:textId="77777777" w:rsidR="00AB3FB2" w:rsidRPr="00AB3FB2" w:rsidRDefault="00AB3FB2" w:rsidP="006E123C">
            <w:pPr>
              <w:pStyle w:val="NoSpacing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B3FB2" w:rsidRPr="00AB3FB2" w14:paraId="2B31649A" w14:textId="77777777" w:rsidTr="00AB3FB2">
        <w:tc>
          <w:tcPr>
            <w:tcW w:w="2972" w:type="dxa"/>
          </w:tcPr>
          <w:p w14:paraId="2B20DEBA" w14:textId="77777777" w:rsidR="00AB3FB2" w:rsidRPr="00AB3FB2" w:rsidRDefault="00AB3FB2" w:rsidP="006E123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 xml:space="preserve">Penelitian Intervensi - </w:t>
            </w:r>
            <w:r w:rsidRPr="00AB3FB2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Uji coba obat, peralatan medis atau prosedur invasif</w:t>
            </w: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 xml:space="preserve"> lainnya (mis. Uji coba efikasi dan keamanan obat yang dihirup) </w:t>
            </w:r>
          </w:p>
        </w:tc>
        <w:tc>
          <w:tcPr>
            <w:tcW w:w="2410" w:type="dxa"/>
          </w:tcPr>
          <w:p w14:paraId="270D549F" w14:textId="77777777" w:rsidR="00AB3FB2" w:rsidRPr="00AB3FB2" w:rsidRDefault="00AB3FB2" w:rsidP="00EC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Pemberitahuan di klinik</w:t>
            </w:r>
          </w:p>
          <w:p w14:paraId="45742370" w14:textId="77777777" w:rsidR="00AB3FB2" w:rsidRPr="00AB3FB2" w:rsidRDefault="00AB3FB2" w:rsidP="006E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Pencarian database klinik oleh dokter, perawat atau staf klinik, diikuti dengan undangan kepada pasien untuk berpartisipasi secara tatap muka atau melalui surat</w:t>
            </w:r>
          </w:p>
        </w:tc>
        <w:tc>
          <w:tcPr>
            <w:tcW w:w="3969" w:type="dxa"/>
          </w:tcPr>
          <w:p w14:paraId="13806B10" w14:textId="77777777" w:rsidR="00AB3FB2" w:rsidRPr="00AB3FB2" w:rsidRDefault="00AB3FB2" w:rsidP="006E123C">
            <w:pPr>
              <w:widowControl w:val="0"/>
              <w:numPr>
                <w:ilvl w:val="0"/>
                <w:numId w:val="17"/>
              </w:numPr>
              <w:tabs>
                <w:tab w:val="left" w:pos="-7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-7" w:firstLine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B3FB2">
              <w:rPr>
                <w:rFonts w:asciiTheme="majorHAnsi" w:hAnsiTheme="majorHAnsi" w:cstheme="majorHAnsi"/>
                <w:color w:val="000000"/>
                <w:lang w:val="en-US"/>
              </w:rPr>
              <w:t>Penelitiani ini membutuhkan telaah oleh KEPK (Full Board).</w:t>
            </w:r>
          </w:p>
          <w:p w14:paraId="40980374" w14:textId="77777777" w:rsidR="00AB3FB2" w:rsidRPr="00AB3FB2" w:rsidRDefault="00AB3FB2" w:rsidP="006E123C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u w:val="single"/>
                <w:lang w:val="en-US"/>
              </w:rPr>
              <w:t>Isu Etik</w:t>
            </w:r>
            <w:r w:rsidRPr="00AB3FB2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22C94D4A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Identifikasi pasien yang memenuhi syarat</w:t>
            </w:r>
          </w:p>
          <w:p w14:paraId="1FA6C2B0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Peran dokter atau staf klinik dalam memberi informasi pada pasien tentang penelitian</w:t>
            </w:r>
          </w:p>
          <w:p w14:paraId="5B879342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 xml:space="preserve">Randomisasi untuk kelompok kontrol dan intervensi </w:t>
            </w:r>
          </w:p>
          <w:p w14:paraId="7B292317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Pasien sadar akan risiko, kemungkinan manfaat atau potensi bahaya</w:t>
            </w:r>
          </w:p>
          <w:p w14:paraId="74341A92" w14:textId="77777777" w:rsidR="00AB3FB2" w:rsidRP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Akses data (misalnya untuk entri data dan analisis); penyimpanan data secara aman</w:t>
            </w:r>
          </w:p>
          <w:p w14:paraId="0DEC3E91" w14:textId="77777777" w:rsidR="00AB3FB2" w:rsidRDefault="00AB3FB2" w:rsidP="006E123C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lang w:val="en-US"/>
              </w:rPr>
            </w:pPr>
            <w:r w:rsidRPr="00AB3FB2">
              <w:rPr>
                <w:rFonts w:asciiTheme="majorHAnsi" w:hAnsiTheme="majorHAnsi" w:cstheme="majorHAnsi"/>
                <w:lang w:val="en-US"/>
              </w:rPr>
              <w:t>Perlindungan privasi saat publikasi (teruta</w:t>
            </w:r>
            <w:r>
              <w:rPr>
                <w:rFonts w:asciiTheme="majorHAnsi" w:hAnsiTheme="majorHAnsi" w:cstheme="majorHAnsi"/>
                <w:lang w:val="en-US"/>
              </w:rPr>
              <w:t>ma sampel kecil dan kota kecil).</w:t>
            </w:r>
          </w:p>
          <w:p w14:paraId="3B28E6F7" w14:textId="77777777" w:rsidR="00AB3FB2" w:rsidRPr="00AB3FB2" w:rsidRDefault="00AB3FB2" w:rsidP="006E123C">
            <w:pPr>
              <w:pStyle w:val="NoSpacing"/>
              <w:ind w:left="36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0ED3DBE" w14:textId="77777777" w:rsidR="006B2DA0" w:rsidRDefault="006B2DA0" w:rsidP="00AB3FB2">
      <w:pPr>
        <w:pStyle w:val="NoSpacing"/>
        <w:jc w:val="center"/>
      </w:pPr>
    </w:p>
    <w:sectPr w:rsidR="006B2DA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E75D" w16cex:dateUtc="2021-03-16T0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87507D" w16cid:durableId="23FAE7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E6F6" w14:textId="77777777" w:rsidR="00CA0DE3" w:rsidRDefault="00CA0DE3" w:rsidP="005731FF">
      <w:pPr>
        <w:spacing w:after="0" w:line="240" w:lineRule="auto"/>
      </w:pPr>
      <w:r>
        <w:separator/>
      </w:r>
    </w:p>
  </w:endnote>
  <w:endnote w:type="continuationSeparator" w:id="0">
    <w:p w14:paraId="4AA8BC21" w14:textId="77777777" w:rsidR="00CA0DE3" w:rsidRDefault="00CA0DE3" w:rsidP="0057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1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CCEAB4" w14:textId="6D563C22" w:rsidR="005731FF" w:rsidRDefault="005731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23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="00C73A01">
          <w:t xml:space="preserve">Potensi Isu </w:t>
        </w:r>
        <w:r w:rsidR="00AB3FB2">
          <w:t>Etik Rekruitmen Subyek RS</w:t>
        </w:r>
        <w:r w:rsidR="00C73A01">
          <w:t>/Klinik</w:t>
        </w:r>
      </w:p>
    </w:sdtContent>
  </w:sdt>
  <w:p w14:paraId="4554E603" w14:textId="77777777" w:rsidR="005731FF" w:rsidRDefault="0057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3BD6" w14:textId="77777777" w:rsidR="00CA0DE3" w:rsidRDefault="00CA0DE3" w:rsidP="005731FF">
      <w:pPr>
        <w:spacing w:after="0" w:line="240" w:lineRule="auto"/>
      </w:pPr>
      <w:r>
        <w:separator/>
      </w:r>
    </w:p>
  </w:footnote>
  <w:footnote w:type="continuationSeparator" w:id="0">
    <w:p w14:paraId="412A2FF8" w14:textId="77777777" w:rsidR="00CA0DE3" w:rsidRDefault="00CA0DE3" w:rsidP="0057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AA25" w14:textId="77777777" w:rsidR="00C624B3" w:rsidRPr="001F4583" w:rsidRDefault="00C624B3" w:rsidP="00C624B3">
    <w:pPr>
      <w:pStyle w:val="Header"/>
      <w:jc w:val="right"/>
      <w:rPr>
        <w:rFonts w:asciiTheme="majorHAnsi" w:hAnsiTheme="majorHAnsi" w:cstheme="majorHAnsi"/>
      </w:rPr>
    </w:pPr>
    <w:r>
      <w:rPr>
        <w:noProof/>
        <w:color w:val="000000" w:themeColor="text1"/>
        <w:sz w:val="32"/>
      </w:rPr>
      <w:drawing>
        <wp:anchor distT="0" distB="0" distL="114300" distR="114300" simplePos="0" relativeHeight="251659264" behindDoc="1" locked="0" layoutInCell="1" allowOverlap="1" wp14:anchorId="4C191510" wp14:editId="7949E3B8">
          <wp:simplePos x="0" y="0"/>
          <wp:positionH relativeFrom="margin">
            <wp:align>left</wp:align>
          </wp:positionH>
          <wp:positionV relativeFrom="paragraph">
            <wp:posOffset>5535</wp:posOffset>
          </wp:positionV>
          <wp:extent cx="914400" cy="8842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i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4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ED0">
      <w:rPr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ajorHAnsi" w:hAnsiTheme="majorHAnsi" w:cstheme="majorHAnsi"/>
      </w:rPr>
      <w:t>FM-UDINUS-BM-17-11</w:t>
    </w:r>
    <w:r w:rsidRPr="001F4583">
      <w:rPr>
        <w:rFonts w:asciiTheme="majorHAnsi" w:hAnsiTheme="majorHAnsi" w:cstheme="majorHAnsi"/>
      </w:rPr>
      <w:t>/R0</w:t>
    </w:r>
  </w:p>
  <w:p w14:paraId="0CE84AF3" w14:textId="77777777" w:rsidR="00C624B3" w:rsidRDefault="00C624B3">
    <w:pPr>
      <w:pStyle w:val="Header"/>
    </w:pPr>
  </w:p>
  <w:p w14:paraId="46900958" w14:textId="77777777" w:rsidR="00C624B3" w:rsidRDefault="00C624B3">
    <w:pPr>
      <w:pStyle w:val="Header"/>
    </w:pPr>
  </w:p>
  <w:p w14:paraId="1EC3503C" w14:textId="77777777" w:rsidR="00C624B3" w:rsidRDefault="00C624B3">
    <w:pPr>
      <w:pStyle w:val="Header"/>
    </w:pPr>
  </w:p>
  <w:p w14:paraId="45E9CA6A" w14:textId="77777777" w:rsidR="00C624B3" w:rsidRDefault="00C624B3">
    <w:pPr>
      <w:pStyle w:val="Header"/>
    </w:pPr>
  </w:p>
  <w:p w14:paraId="35071C53" w14:textId="77777777" w:rsidR="00C624B3" w:rsidRDefault="00C624B3" w:rsidP="00C624B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0385E"/>
    <w:multiLevelType w:val="hybridMultilevel"/>
    <w:tmpl w:val="7E1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B44"/>
    <w:multiLevelType w:val="hybridMultilevel"/>
    <w:tmpl w:val="B37AC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7E4D"/>
    <w:multiLevelType w:val="hybridMultilevel"/>
    <w:tmpl w:val="DA245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92D58"/>
    <w:multiLevelType w:val="hybridMultilevel"/>
    <w:tmpl w:val="83B06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A0E48"/>
    <w:multiLevelType w:val="hybridMultilevel"/>
    <w:tmpl w:val="4266D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D6E31"/>
    <w:multiLevelType w:val="hybridMultilevel"/>
    <w:tmpl w:val="2496F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86B66"/>
    <w:multiLevelType w:val="hybridMultilevel"/>
    <w:tmpl w:val="E278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A3627"/>
    <w:multiLevelType w:val="hybridMultilevel"/>
    <w:tmpl w:val="EC922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81107"/>
    <w:multiLevelType w:val="hybridMultilevel"/>
    <w:tmpl w:val="D7E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8615E"/>
    <w:multiLevelType w:val="hybridMultilevel"/>
    <w:tmpl w:val="5ADC3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372F"/>
    <w:multiLevelType w:val="hybridMultilevel"/>
    <w:tmpl w:val="67022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59DE"/>
    <w:multiLevelType w:val="hybridMultilevel"/>
    <w:tmpl w:val="E3B66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E7CC3"/>
    <w:multiLevelType w:val="hybridMultilevel"/>
    <w:tmpl w:val="D3589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D69F7"/>
    <w:multiLevelType w:val="hybridMultilevel"/>
    <w:tmpl w:val="D5326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1931"/>
    <w:multiLevelType w:val="hybridMultilevel"/>
    <w:tmpl w:val="254A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204F5"/>
    <w:multiLevelType w:val="hybridMultilevel"/>
    <w:tmpl w:val="A2F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A54A7"/>
    <w:multiLevelType w:val="hybridMultilevel"/>
    <w:tmpl w:val="99A6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13A30"/>
    <w:multiLevelType w:val="hybridMultilevel"/>
    <w:tmpl w:val="58CE5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E2735"/>
    <w:multiLevelType w:val="hybridMultilevel"/>
    <w:tmpl w:val="EB1C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A64F9"/>
    <w:multiLevelType w:val="hybridMultilevel"/>
    <w:tmpl w:val="D018A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C4984"/>
    <w:multiLevelType w:val="hybridMultilevel"/>
    <w:tmpl w:val="308E0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C607F"/>
    <w:multiLevelType w:val="hybridMultilevel"/>
    <w:tmpl w:val="CD468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D1FA5"/>
    <w:multiLevelType w:val="hybridMultilevel"/>
    <w:tmpl w:val="8EF60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E722A"/>
    <w:multiLevelType w:val="hybridMultilevel"/>
    <w:tmpl w:val="FBE0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A6078"/>
    <w:multiLevelType w:val="hybridMultilevel"/>
    <w:tmpl w:val="318A0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74E03"/>
    <w:multiLevelType w:val="hybridMultilevel"/>
    <w:tmpl w:val="25C09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86E00"/>
    <w:multiLevelType w:val="hybridMultilevel"/>
    <w:tmpl w:val="844CD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F76EF"/>
    <w:multiLevelType w:val="hybridMultilevel"/>
    <w:tmpl w:val="DB3E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6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27"/>
  </w:num>
  <w:num w:numId="13">
    <w:abstractNumId w:val="21"/>
  </w:num>
  <w:num w:numId="14">
    <w:abstractNumId w:val="20"/>
  </w:num>
  <w:num w:numId="15">
    <w:abstractNumId w:val="11"/>
  </w:num>
  <w:num w:numId="16">
    <w:abstractNumId w:val="2"/>
  </w:num>
  <w:num w:numId="17">
    <w:abstractNumId w:val="0"/>
  </w:num>
  <w:num w:numId="18">
    <w:abstractNumId w:val="19"/>
  </w:num>
  <w:num w:numId="19">
    <w:abstractNumId w:val="26"/>
  </w:num>
  <w:num w:numId="20">
    <w:abstractNumId w:val="22"/>
  </w:num>
  <w:num w:numId="21">
    <w:abstractNumId w:val="18"/>
  </w:num>
  <w:num w:numId="22">
    <w:abstractNumId w:val="13"/>
  </w:num>
  <w:num w:numId="23">
    <w:abstractNumId w:val="17"/>
  </w:num>
  <w:num w:numId="24">
    <w:abstractNumId w:val="4"/>
  </w:num>
  <w:num w:numId="25">
    <w:abstractNumId w:val="15"/>
  </w:num>
  <w:num w:numId="26">
    <w:abstractNumId w:val="25"/>
  </w:num>
  <w:num w:numId="27">
    <w:abstractNumId w:val="24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00"/>
    <w:rsid w:val="0001441E"/>
    <w:rsid w:val="00097C38"/>
    <w:rsid w:val="00307A13"/>
    <w:rsid w:val="00364E16"/>
    <w:rsid w:val="004B5A7E"/>
    <w:rsid w:val="005069D5"/>
    <w:rsid w:val="005731FF"/>
    <w:rsid w:val="005B5A39"/>
    <w:rsid w:val="006B2DA0"/>
    <w:rsid w:val="006E123C"/>
    <w:rsid w:val="0070775F"/>
    <w:rsid w:val="0074627C"/>
    <w:rsid w:val="007E1C00"/>
    <w:rsid w:val="00890F11"/>
    <w:rsid w:val="009B64B8"/>
    <w:rsid w:val="009B7530"/>
    <w:rsid w:val="00A90832"/>
    <w:rsid w:val="00AB3FB2"/>
    <w:rsid w:val="00B60A37"/>
    <w:rsid w:val="00B776E0"/>
    <w:rsid w:val="00C24F4F"/>
    <w:rsid w:val="00C624B3"/>
    <w:rsid w:val="00C73A01"/>
    <w:rsid w:val="00C874EA"/>
    <w:rsid w:val="00CA0DE3"/>
    <w:rsid w:val="00CE55F1"/>
    <w:rsid w:val="00E06F1E"/>
    <w:rsid w:val="00EB6F7A"/>
    <w:rsid w:val="00EC48F1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3097"/>
  <w15:chartTrackingRefBased/>
  <w15:docId w15:val="{773BEBDD-285C-45E1-B9EE-EE8C522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31F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C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31FF"/>
    <w:pPr>
      <w:spacing w:after="0" w:line="240" w:lineRule="auto"/>
    </w:pPr>
    <w:rPr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57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F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AB3FB2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FB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09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C3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C3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2021-03-16T15:06:00Z</dcterms:created>
  <dcterms:modified xsi:type="dcterms:W3CDTF">2021-03-16T15:06:00Z</dcterms:modified>
</cp:coreProperties>
</file>